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firstLine="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Stage 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The results of the first sprint from Stage 3 are correct to be as follows:</w:t>
      </w:r>
    </w:p>
    <w:p w:rsidR="00000000" w:rsidDel="00000000" w:rsidP="00000000" w:rsidRDefault="00000000" w:rsidRPr="00000000" w14:paraId="00000005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20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40"/>
        <w:gridCol w:w="735"/>
        <w:gridCol w:w="3285"/>
        <w:gridCol w:w="1500"/>
        <w:gridCol w:w="1545"/>
        <w:tblGridChange w:id="0">
          <w:tblGrid>
            <w:gridCol w:w="1140"/>
            <w:gridCol w:w="735"/>
            <w:gridCol w:w="3285"/>
            <w:gridCol w:w="1500"/>
            <w:gridCol w:w="1545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Place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Bib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Intermediate Sprint 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Team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Points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MARLIES Mejias Garcia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6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LAUREN Stephens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AGS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4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RYLEE McMullen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T28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cccccc" w:space="0" w:sz="5" w:val="single"/>
              <w:right w:color="cccccc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line="276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</w:t>
            </w:r>
          </w:p>
        </w:tc>
      </w:tr>
    </w:tbl>
    <w:p w:rsidR="00000000" w:rsidDel="00000000" w:rsidP="00000000" w:rsidRDefault="00000000" w:rsidRPr="00000000" w14:paraId="0000001A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Stage 4:</w:t>
      </w:r>
    </w:p>
    <w:p w:rsidR="00000000" w:rsidDel="00000000" w:rsidP="00000000" w:rsidRDefault="00000000" w:rsidRPr="00000000" w14:paraId="0000001C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9.3.1 Slipstreaming (individual time trial)</w:t>
      </w:r>
    </w:p>
    <w:p w:rsidR="00000000" w:rsidDel="00000000" w:rsidP="00000000" w:rsidRDefault="00000000" w:rsidRPr="00000000" w14:paraId="0000001E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124</w:t>
        <w:tab/>
        <w:t xml:space="preserve">SAFRONIUK, Nataliia</w:t>
        <w:tab/>
        <w:t xml:space="preserve">10088833287</w:t>
        <w:tab/>
        <w:tab/>
        <w:t xml:space="preserve">Pato Bike BMC                          </w:t>
        <w:tab/>
        <w:t xml:space="preserve">CHF 50 and 03:00 minutes</w:t>
      </w:r>
    </w:p>
    <w:p w:rsidR="00000000" w:rsidDel="00000000" w:rsidP="00000000" w:rsidRDefault="00000000" w:rsidRPr="00000000" w14:paraId="0000001F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8.1 Failing to respect the instructions of the organiser or commissaires</w:t>
      </w:r>
    </w:p>
    <w:p w:rsidR="00000000" w:rsidDel="00000000" w:rsidP="00000000" w:rsidRDefault="00000000" w:rsidRPr="00000000" w14:paraId="00000021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Failure to register time trial follow vehicle with the  Commissaires Panel</w:t>
      </w:r>
    </w:p>
    <w:p w:rsidR="00000000" w:rsidDel="00000000" w:rsidP="00000000" w:rsidRDefault="00000000" w:rsidRPr="00000000" w14:paraId="00000022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MGR</w:t>
        <w:tab/>
        <w:t xml:space="preserve">NOBLE, Cheyenne</w:t>
        <w:tab/>
        <w:t xml:space="preserve">10138923380       </w:t>
        <w:tab/>
        <w:t xml:space="preserve">Orion Racing Mixed Team</w:t>
        <w:tab/>
        <w:t xml:space="preserve">CHF 50</w:t>
      </w:r>
    </w:p>
    <w:p w:rsidR="00000000" w:rsidDel="00000000" w:rsidP="00000000" w:rsidRDefault="00000000" w:rsidRPr="00000000" w14:paraId="00000024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firstLine="0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Stage 5:</w:t>
      </w:r>
    </w:p>
    <w:p w:rsidR="00000000" w:rsidDel="00000000" w:rsidP="00000000" w:rsidRDefault="00000000" w:rsidRPr="00000000" w14:paraId="00000026">
      <w:pPr>
        <w:ind w:left="0"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Caravan Order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T28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AGS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FNT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EDG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SBT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sz w:val="22"/>
          <w:szCs w:val="22"/>
          <w:rtl w:val="0"/>
        </w:rPr>
        <w:t xml:space="preserve">PTO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UCC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S&amp;M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AUR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COA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CYC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ORR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RED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TAG</w:t>
      </w:r>
    </w:p>
    <w:p w:rsidR="00000000" w:rsidDel="00000000" w:rsidP="00000000" w:rsidRDefault="00000000" w:rsidRPr="00000000" w14:paraId="00000036">
      <w:pPr>
        <w:ind w:left="720"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br w:type="textWrapping"/>
        <w:t xml:space="preserve">Overheight Cars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CCB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ANA</w:t>
      </w:r>
    </w:p>
    <w:p w:rsidR="00000000" w:rsidDel="00000000" w:rsidP="00000000" w:rsidRDefault="00000000" w:rsidRPr="00000000" w14:paraId="0000003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Jerseys</w:t>
      </w:r>
      <w:r w:rsidDel="00000000" w:rsidR="00000000" w:rsidRPr="00000000">
        <w:rPr>
          <w:sz w:val="22"/>
          <w:szCs w:val="22"/>
          <w:rtl w:val="0"/>
        </w:rPr>
        <w:t xml:space="preserve">: The following are the Classification Leaders for Stage 4:</w:t>
      </w:r>
    </w:p>
    <w:p w:rsidR="00000000" w:rsidDel="00000000" w:rsidP="00000000" w:rsidRDefault="00000000" w:rsidRPr="00000000" w14:paraId="0000003B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General Classification</w: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   5</w:t>
        <w:tab/>
        <w:t xml:space="preserve">EHRLICH, Emily </w:t>
        <w:tab/>
        <w:tab/>
        <w:tab/>
        <w:t xml:space="preserve">Virginia’s Blue Ridge Twenty28</w:t>
      </w:r>
    </w:p>
    <w:p w:rsidR="00000000" w:rsidDel="00000000" w:rsidP="00000000" w:rsidRDefault="00000000" w:rsidRPr="00000000" w14:paraId="0000003D">
      <w:pPr>
        <w:ind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Points Classification</w:t>
      </w:r>
      <w:r w:rsidDel="00000000" w:rsidR="00000000" w:rsidRPr="00000000">
        <w:rPr>
          <w:sz w:val="22"/>
          <w:szCs w:val="22"/>
          <w:rtl w:val="0"/>
        </w:rPr>
        <w:t xml:space="preserve"> </w:t>
        <w:tab/>
        <w:t xml:space="preserve">    1</w:t>
        <w:tab/>
        <w:t xml:space="preserve">MEJIAS GARCIA, Marlies</w:t>
        <w:tab/>
        <w:tab/>
        <w:t xml:space="preserve">Virginia’s Blue Ridge Twenty28</w:t>
      </w:r>
    </w:p>
    <w:p w:rsidR="00000000" w:rsidDel="00000000" w:rsidP="00000000" w:rsidRDefault="00000000" w:rsidRPr="00000000" w14:paraId="0000003E">
      <w:pPr>
        <w:ind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Mountain Classification</w:t>
      </w:r>
      <w:r w:rsidDel="00000000" w:rsidR="00000000" w:rsidRPr="00000000">
        <w:rPr>
          <w:sz w:val="22"/>
          <w:szCs w:val="22"/>
          <w:rtl w:val="0"/>
        </w:rPr>
        <w:t xml:space="preserve">  21</w:t>
        <w:tab/>
        <w:t xml:space="preserve">STEPHENS, Lauren </w:t>
        <w:tab/>
        <w:tab/>
        <w:t xml:space="preserve">Aegis Cycling Mixed Team</w:t>
      </w:r>
    </w:p>
    <w:p w:rsidR="00000000" w:rsidDel="00000000" w:rsidP="00000000" w:rsidRDefault="00000000" w:rsidRPr="00000000" w14:paraId="0000003F">
      <w:pPr>
        <w:ind w:firstLine="720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Best Young Rider </w:t>
      </w:r>
      <w:r w:rsidDel="00000000" w:rsidR="00000000" w:rsidRPr="00000000">
        <w:rPr>
          <w:sz w:val="22"/>
          <w:szCs w:val="22"/>
          <w:rtl w:val="0"/>
        </w:rPr>
        <w:tab/>
        <w:t xml:space="preserve">  43 </w:t>
        <w:tab/>
        <w:t xml:space="preserve">ASELTINE, Mia</w:t>
        <w:tab/>
        <w:tab/>
        <w:tab/>
        <w:t xml:space="preserve">Competitive Edge Racing</w:t>
      </w:r>
    </w:p>
    <w:sectPr>
      <w:headerReference r:id="rId7" w:type="default"/>
      <w:footerReference r:id="rId8" w:type="default"/>
      <w:pgSz w:h="15840" w:w="12240" w:orient="portrait"/>
      <w:pgMar w:bottom="720" w:top="720" w:left="720" w:right="72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The </w:t>
    </w:r>
    <w:r w:rsidDel="00000000" w:rsidR="00000000" w:rsidRPr="00000000">
      <w:rPr>
        <w:i w:val="1"/>
        <w:rtl w:val="0"/>
      </w:rPr>
      <w:t xml:space="preserve">Commissaires’</w:t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i w:val="1"/>
        <w:rtl w:val="0"/>
      </w:rPr>
      <w:t xml:space="preserve">Panel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b w:val="1"/>
        <w:i w:val="1"/>
        <w:sz w:val="36"/>
        <w:szCs w:val="36"/>
        <w:rtl w:val="0"/>
      </w:rPr>
      <w:t xml:space="preserve">Women</w:t>
    </w:r>
    <w:r w:rsidDel="00000000" w:rsidR="00000000" w:rsidRPr="00000000">
      <w:rPr>
        <w:rtl w:val="0"/>
      </w:rPr>
      <w:t xml:space="preserve"> </w:t>
    </w:r>
    <w:r w:rsidDel="00000000" w:rsidR="00000000" w:rsidRPr="00000000">
      <w:rPr>
        <w:b w:val="1"/>
        <w:i w:val="1"/>
        <w:sz w:val="36"/>
        <w:szCs w:val="36"/>
        <w:rtl w:val="0"/>
      </w:rPr>
      <w:t xml:space="preserve">Elite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19055</wp:posOffset>
          </wp:positionH>
          <wp:positionV relativeFrom="paragraph">
            <wp:posOffset>19055</wp:posOffset>
          </wp:positionV>
          <wp:extent cx="1433513" cy="745427"/>
          <wp:effectExtent b="0" l="0" r="0" t="0"/>
          <wp:wrapNone/>
          <wp:docPr id="2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3513" cy="74542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b w:val="1"/>
        <w:i w:val="1"/>
        <w:sz w:val="8"/>
        <w:szCs w:val="8"/>
      </w:rPr>
    </w:pP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Race Communiqué #</w:t>
    </w:r>
    <w:r w:rsidDel="00000000" w:rsidR="00000000" w:rsidRPr="00000000">
      <w:rPr>
        <w:b w:val="1"/>
        <w:i w:val="1"/>
        <w:sz w:val="36"/>
        <w:szCs w:val="36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br w:type="textWrapping"/>
    </w:r>
    <w:r w:rsidDel="00000000" w:rsidR="00000000" w:rsidRPr="00000000">
      <w:rPr>
        <w:b w:val="1"/>
        <w:i w:val="1"/>
        <w:sz w:val="36"/>
        <w:szCs w:val="36"/>
        <w:rtl w:val="0"/>
      </w:rPr>
      <w:t xml:space="preserve">05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b w:val="1"/>
        <w:i w:val="1"/>
        <w:sz w:val="36"/>
        <w:szCs w:val="36"/>
        <w:rtl w:val="0"/>
      </w:rPr>
      <w:t xml:space="preserve">MAY</w:t>
    </w:r>
    <w:r w:rsidDel="00000000" w:rsidR="00000000" w:rsidRPr="00000000">
      <w:rPr>
        <w:rFonts w:ascii="Calibri" w:cs="Calibri" w:eastAsia="Calibri" w:hAnsi="Calibri"/>
        <w:b w:val="1"/>
        <w:i w:val="1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 202</w:t>
    </w:r>
    <w:r w:rsidDel="00000000" w:rsidR="00000000" w:rsidRPr="00000000">
      <w:rPr>
        <w:b w:val="1"/>
        <w:i w:val="1"/>
        <w:sz w:val="36"/>
        <w:szCs w:val="36"/>
        <w:rtl w:val="0"/>
      </w:rPr>
      <w:t xml:space="preserve">5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0" cy="19050"/>
              <wp:effectExtent b="0" l="0" r="0" t="0"/>
              <wp:wrapNone/>
              <wp:docPr id="2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371231" y="3780000"/>
                        <a:ext cx="5949538" cy="0"/>
                      </a:xfrm>
                      <a:prstGeom prst="straightConnector1">
                        <a:avLst/>
                      </a:prstGeom>
                      <a:noFill/>
                      <a:ln cap="flat" cmpd="sng" w="19050">
                        <a:solidFill>
                          <a:schemeClr val="accen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215900</wp:posOffset>
              </wp:positionV>
              <wp:extent cx="0" cy="19050"/>
              <wp:effectExtent b="0" l="0" r="0" t="0"/>
              <wp:wrapNone/>
              <wp:docPr id="2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b w:val="1"/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552E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552E9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8552E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 w:val="1"/>
    <w:rsid w:val="00570C1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70C17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 w:val="1"/>
    <w:rsid w:val="00570C17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70C17"/>
    <w:rPr>
      <w:rFonts w:eastAsiaTheme="minorEastAsia"/>
    </w:rPr>
  </w:style>
  <w:style w:type="paragraph" w:styleId="ListParagraph">
    <w:name w:val="List Paragraph"/>
    <w:basedOn w:val="Normal"/>
    <w:uiPriority w:val="34"/>
    <w:qFormat w:val="1"/>
    <w:rsid w:val="0037199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R72Wunt63idLdUtZcvqoN3sB5g==">CgMxLjA4AHIhMUJWQ2pTd25SNmNMcDhnX0c1c0tGYTBmRm9mY29SQlVZ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2023-03-03T06:04:00Z</dcterms:created>
  <dc:creator>Karla Gendler</dc:creator>
</cp:coreProperties>
</file>